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01</w:t>
      </w:r>
      <w:r w:rsidR="004F2082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  <w:r w:rsidR="00E668EC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6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001</w:t>
      </w:r>
      <w:r w:rsidR="004F2082">
        <w:rPr>
          <w:b w:val="0"/>
          <w:color w:val="000099"/>
          <w:sz w:val="24"/>
        </w:rPr>
        <w:t>3</w:t>
      </w:r>
      <w:r w:rsidR="00E668EC">
        <w:rPr>
          <w:b w:val="0"/>
          <w:color w:val="000099"/>
          <w:sz w:val="24"/>
        </w:rPr>
        <w:t>6</w:t>
      </w:r>
      <w:r w:rsidR="004F2082">
        <w:rPr>
          <w:b w:val="0"/>
          <w:color w:val="000099"/>
          <w:sz w:val="24"/>
        </w:rPr>
        <w:t>-1</w:t>
      </w:r>
      <w:r w:rsidR="00E668EC">
        <w:rPr>
          <w:b w:val="0"/>
          <w:color w:val="000099"/>
          <w:sz w:val="24"/>
        </w:rPr>
        <w:t>9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 xml:space="preserve">15 января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Габбасова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Эдуарда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Камильевича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, </w:t>
      </w:r>
      <w:r w:rsidRPr="00174383" w:rsidR="00174383">
        <w:rPr>
          <w:color w:val="000099"/>
          <w:sz w:val="27"/>
          <w:szCs w:val="27"/>
        </w:rPr>
        <w:t>&lt;&lt;***&gt;&gt;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E668EC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E668EC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E668EC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431E67">
        <w:rPr>
          <w:rFonts w:ascii="Times New Roman CYR" w:hAnsi="Times New Roman CYR" w:cs="Times New Roman CYR"/>
          <w:color w:val="000099"/>
          <w:sz w:val="28"/>
          <w:szCs w:val="28"/>
        </w:rPr>
        <w:t xml:space="preserve">ул. </w:t>
      </w:r>
      <w:r w:rsidR="00E668EC">
        <w:rPr>
          <w:rFonts w:ascii="Times New Roman CYR" w:hAnsi="Times New Roman CYR" w:cs="Times New Roman CYR"/>
          <w:color w:val="000099"/>
          <w:sz w:val="28"/>
          <w:szCs w:val="28"/>
        </w:rPr>
        <w:t>Лермонтова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 xml:space="preserve"> около д. </w:t>
      </w:r>
      <w:r w:rsidR="00E668EC"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E668EC">
        <w:rPr>
          <w:rFonts w:ascii="Times New Roman CYR" w:hAnsi="Times New Roman CYR" w:cs="Times New Roman CYR"/>
          <w:color w:val="000099"/>
          <w:sz w:val="26"/>
          <w:szCs w:val="26"/>
        </w:rPr>
        <w:t>Габбасова</w:t>
      </w:r>
      <w:r w:rsidR="00E668EC">
        <w:rPr>
          <w:rFonts w:ascii="Times New Roman CYR" w:hAnsi="Times New Roman CYR" w:cs="Times New Roman CYR"/>
          <w:color w:val="000099"/>
          <w:sz w:val="26"/>
          <w:szCs w:val="26"/>
        </w:rPr>
        <w:t xml:space="preserve"> Эдуарда </w:t>
      </w:r>
      <w:r w:rsidR="00E668EC">
        <w:rPr>
          <w:rFonts w:ascii="Times New Roman CYR" w:hAnsi="Times New Roman CYR" w:cs="Times New Roman CYR"/>
          <w:color w:val="000099"/>
          <w:sz w:val="26"/>
          <w:szCs w:val="26"/>
        </w:rPr>
        <w:t>Камильевича</w:t>
      </w:r>
      <w:r w:rsidRPr="00796665" w:rsidR="00E668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Габбасова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Эдуарда 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>Камильевича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668EC">
        <w:rPr>
          <w:rFonts w:ascii="Times New Roman CYR" w:hAnsi="Times New Roman CYR" w:cs="Times New Roman CYR"/>
          <w:color w:val="000099"/>
          <w:sz w:val="28"/>
          <w:szCs w:val="28"/>
        </w:rPr>
        <w:t>03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E668EC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322360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январ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AE7EE0" w:rsidP="00AD1938">
      <w:pPr>
        <w:jc w:val="both"/>
        <w:rPr>
          <w:rFonts w:cs="Times New Roman"/>
        </w:rPr>
      </w:pPr>
    </w:p>
    <w:p w:rsidR="00174383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74383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4383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360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2082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4C1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68EC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